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67" w:rsidRPr="004059F5" w:rsidRDefault="006F0367" w:rsidP="004059F5">
      <w:pPr>
        <w:shd w:val="clear" w:color="auto" w:fill="FFFFFF"/>
        <w:spacing w:after="303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5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«Ответственность за оскорбление»</w:t>
      </w:r>
    </w:p>
    <w:p w:rsidR="006F0367" w:rsidRPr="006F0367" w:rsidRDefault="006F0367" w:rsidP="004059F5">
      <w:pPr>
        <w:shd w:val="clear" w:color="auto" w:fill="FFFFFF"/>
        <w:spacing w:after="0" w:line="240" w:lineRule="auto"/>
        <w:ind w:left="-567" w:right="-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Предусмотренный статьей 5.61 К</w:t>
      </w:r>
      <w:r w:rsidRPr="0072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оАП РФ </w:t>
      </w:r>
      <w:r w:rsidRPr="006F0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административного правонарушения представляет собой выраженную в неприличной форме отрицательную оценку личности потерпевшего и унижающую его честь и достоинство – то есть оскорбление. Неприличная форма оскорбления является обязательной сост</w:t>
      </w:r>
      <w:r w:rsidRPr="0072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авляющей данного правонарушения, </w:t>
      </w:r>
      <w:r w:rsidRPr="006F0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которо</w:t>
      </w:r>
      <w:r w:rsidRPr="0072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6F0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исключает квалификацию действий как оскорбления.</w:t>
      </w:r>
    </w:p>
    <w:p w:rsidR="006F0367" w:rsidRPr="006F0367" w:rsidRDefault="006F0367" w:rsidP="004059F5">
      <w:pPr>
        <w:shd w:val="clear" w:color="auto" w:fill="FFFFFF"/>
        <w:spacing w:after="0" w:line="240" w:lineRule="auto"/>
        <w:ind w:left="-567" w:right="-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значение при решении вопроса о наличии либо отсутствии состава правонарушения, предусмотренного статьей 5.61 К</w:t>
      </w:r>
      <w:r w:rsidRPr="0072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оАП РФ</w:t>
      </w:r>
      <w:r w:rsidR="0072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2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6F0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вляется не личное восприятие деяния потерпевшим как унижающего его честь и достоинство, а то, было ли это деяние выражено в неприличной форме.</w:t>
      </w:r>
      <w:r w:rsidRPr="0072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6F0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неприличной следует считать циничную, глубоко противоречащую нравственным нормам, правилам поведения в обществе форму унизительного обращения с человеком.</w:t>
      </w:r>
    </w:p>
    <w:p w:rsidR="006F0367" w:rsidRPr="00720912" w:rsidRDefault="006F0367" w:rsidP="004059F5">
      <w:pPr>
        <w:shd w:val="clear" w:color="auto" w:fill="FFFFFF"/>
        <w:spacing w:after="0" w:line="240" w:lineRule="auto"/>
        <w:ind w:left="-567" w:right="-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наступления административной ответственности оскорбление должно быть направлено на конкретное лицо. Если неприличное слово употреблено безадресно, то речь </w:t>
      </w:r>
      <w:r w:rsidRPr="0072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н</w:t>
      </w:r>
      <w:r w:rsidRPr="006F0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 оскорблении, а о мелком хулиганстве, сопровождающемся нецензурной бранью в общественных местах, оскорбит</w:t>
      </w:r>
      <w:r w:rsidRPr="0072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ельным приставанием к гражданам, что предусматривает ответственность  по ст. 20.1 КоАП РФ.</w:t>
      </w:r>
    </w:p>
    <w:p w:rsidR="006F0367" w:rsidRPr="006F0367" w:rsidRDefault="006F0367" w:rsidP="004059F5">
      <w:pPr>
        <w:shd w:val="clear" w:color="auto" w:fill="FFFFFF"/>
        <w:spacing w:after="0" w:line="240" w:lineRule="auto"/>
        <w:ind w:left="-567" w:right="-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 1.5 К</w:t>
      </w:r>
      <w:r w:rsidRPr="0072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оАП РФ </w:t>
      </w:r>
      <w:r w:rsidRPr="006F0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 подлежит административной ответственности только за те административные правонарушения, в отношении которых установлена его вина. Поэтому доводы заявителя о его оскорблении должны быть подтверждены совокупностью доказательств, которыми могут являться пояснения очевидцев, видеозапись, </w:t>
      </w:r>
      <w:r w:rsidR="00405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скрин</w:t>
      </w:r>
      <w:r w:rsidRPr="0072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шоты переписки </w:t>
      </w:r>
      <w:r w:rsidRPr="006F0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т.п.</w:t>
      </w:r>
      <w:r w:rsidRPr="0072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0367" w:rsidRDefault="006F0367" w:rsidP="004059F5">
      <w:pPr>
        <w:shd w:val="clear" w:color="auto" w:fill="FFFFFF"/>
        <w:spacing w:after="0" w:line="240" w:lineRule="auto"/>
        <w:ind w:left="-567" w:right="-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Оскорбление влечет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 на юридических лиц - о</w:t>
      </w:r>
      <w:r w:rsidRPr="0072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пятидесяти тысяч до ста тысяч рублей.</w:t>
      </w:r>
    </w:p>
    <w:p w:rsidR="00782E77" w:rsidRDefault="004059F5" w:rsidP="004059F5">
      <w:pPr>
        <w:shd w:val="clear" w:color="auto" w:fill="FFFFFF"/>
        <w:spacing w:after="0" w:line="240" w:lineRule="auto"/>
        <w:ind w:left="-567" w:right="-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срок давности привлечения к административной ответственности по ст. 5.61 КоАП РФ составляет три месяца с момента совершения административного правонарушения, а органы прокуратуры наделены правом возбуждать дела об административном правонарушении</w:t>
      </w:r>
      <w:r w:rsidRPr="00405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ст. 5.61 КоАП РФ.</w:t>
      </w:r>
    </w:p>
    <w:p w:rsidR="004059F5" w:rsidRDefault="004059F5" w:rsidP="004059F5">
      <w:pPr>
        <w:shd w:val="clear" w:color="auto" w:fill="FFFFFF"/>
        <w:spacing w:after="0" w:line="240" w:lineRule="auto"/>
        <w:ind w:left="-567" w:right="-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 вышеизложенному, при возникновении на практике ситуации с высказыванием в адрес граждан оскорблений, они имеют полное право обратиться в прокуратуру Вытегорского района и написать заявление на своего обидчика.</w:t>
      </w:r>
    </w:p>
    <w:p w:rsidR="004059F5" w:rsidRDefault="004059F5" w:rsidP="004059F5">
      <w:pPr>
        <w:shd w:val="clear" w:color="auto" w:fill="FFFFFF"/>
        <w:spacing w:after="0" w:line="240" w:lineRule="auto"/>
        <w:ind w:left="-567" w:right="-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9F5" w:rsidRDefault="004059F5" w:rsidP="004059F5">
      <w:pPr>
        <w:shd w:val="clear" w:color="auto" w:fill="FFFFFF"/>
        <w:spacing w:after="0" w:line="240" w:lineRule="auto"/>
        <w:ind w:left="-567" w:right="-426" w:firstLine="708"/>
        <w:jc w:val="both"/>
      </w:pPr>
    </w:p>
    <w:p w:rsidR="00720912" w:rsidRPr="00720912" w:rsidRDefault="00720912" w:rsidP="004059F5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 w:rsidRPr="00720912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720912" w:rsidRPr="00720912" w:rsidRDefault="00720912" w:rsidP="004059F5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20912">
        <w:rPr>
          <w:rFonts w:ascii="Times New Roman" w:hAnsi="Times New Roman" w:cs="Times New Roman"/>
          <w:sz w:val="28"/>
          <w:szCs w:val="28"/>
        </w:rPr>
        <w:t>ладший советник юстиции</w:t>
      </w:r>
      <w:r w:rsidRPr="007209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0912">
        <w:rPr>
          <w:rFonts w:ascii="Times New Roman" w:hAnsi="Times New Roman" w:cs="Times New Roman"/>
          <w:sz w:val="28"/>
          <w:szCs w:val="28"/>
        </w:rPr>
        <w:tab/>
      </w:r>
      <w:r w:rsidRPr="00720912">
        <w:rPr>
          <w:rFonts w:ascii="Times New Roman" w:hAnsi="Times New Roman" w:cs="Times New Roman"/>
          <w:sz w:val="28"/>
          <w:szCs w:val="28"/>
        </w:rPr>
        <w:tab/>
      </w:r>
      <w:r w:rsidRPr="007209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09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59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20912">
        <w:rPr>
          <w:rFonts w:ascii="Times New Roman" w:hAnsi="Times New Roman" w:cs="Times New Roman"/>
          <w:sz w:val="28"/>
          <w:szCs w:val="28"/>
        </w:rPr>
        <w:t>Ю.В.</w:t>
      </w:r>
      <w:r w:rsidR="004059F5">
        <w:rPr>
          <w:rFonts w:ascii="Times New Roman" w:hAnsi="Times New Roman" w:cs="Times New Roman"/>
          <w:sz w:val="28"/>
          <w:szCs w:val="28"/>
        </w:rPr>
        <w:t xml:space="preserve"> </w:t>
      </w:r>
      <w:r w:rsidRPr="00720912">
        <w:rPr>
          <w:rFonts w:ascii="Times New Roman" w:hAnsi="Times New Roman" w:cs="Times New Roman"/>
          <w:sz w:val="28"/>
          <w:szCs w:val="28"/>
        </w:rPr>
        <w:t>Конаева</w:t>
      </w:r>
    </w:p>
    <w:sectPr w:rsidR="00720912" w:rsidRPr="00720912" w:rsidSect="0078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6F0367"/>
    <w:rsid w:val="003920E0"/>
    <w:rsid w:val="004059F5"/>
    <w:rsid w:val="006F0367"/>
    <w:rsid w:val="00720912"/>
    <w:rsid w:val="00782E77"/>
    <w:rsid w:val="00BE6D70"/>
    <w:rsid w:val="00DC7CA8"/>
    <w:rsid w:val="00ED1E0E"/>
    <w:rsid w:val="00EE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77"/>
  </w:style>
  <w:style w:type="paragraph" w:styleId="2">
    <w:name w:val="heading 2"/>
    <w:basedOn w:val="a"/>
    <w:link w:val="20"/>
    <w:uiPriority w:val="9"/>
    <w:qFormat/>
    <w:rsid w:val="006F03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03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7900">
              <w:marLeft w:val="-182"/>
              <w:marRight w:val="-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2020-11-24T13:31:00Z</dcterms:created>
  <dcterms:modified xsi:type="dcterms:W3CDTF">2020-11-24T15:36:00Z</dcterms:modified>
</cp:coreProperties>
</file>